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E0" w:rsidRDefault="00DB21E0" w:rsidP="00DB21E0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Рабочая программа по предмету «Русский язык»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Данная рабочая программа разработана в полном соответствии с Федеральной рабочей программой по русскому языку и предназначена для организации образовательной деятельности по предмету в 2024-2025 учебном году. 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большинстве образовательных организаций Орловской области в 2024–2025 учебном году обучение в 5, 6 и 7 классах будет осуществляться по учебникам авторов Т.А. </w:t>
      </w:r>
      <w:proofErr w:type="spellStart"/>
      <w:r>
        <w:rPr>
          <w:rFonts w:ascii="Times New Roman" w:hAnsi="Times New Roman" w:cs="Times New Roman"/>
          <w:sz w:val="25"/>
          <w:szCs w:val="25"/>
        </w:rPr>
        <w:t>Ладыженской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М.Т. Баранова, Л.А. </w:t>
      </w:r>
      <w:proofErr w:type="spellStart"/>
      <w:r>
        <w:rPr>
          <w:rFonts w:ascii="Times New Roman" w:hAnsi="Times New Roman" w:cs="Times New Roman"/>
          <w:sz w:val="25"/>
          <w:szCs w:val="25"/>
        </w:rPr>
        <w:t>Тростенцовой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2023, 2024 годов выпуска, содержание которых полностью соответствует ФРП, в 8 и 9 классах – по учебникам  выпуска 2019–2022 года.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Содержание и планируемые результаты обучения в данной рабочей программе,  полностью соответствуют ФРП по русскому языку. В тематическом планировании  проведена частичная коррекция.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 В целях лучшего освоения наиболее важных и больших по объему тем скорректировано количество часов, отведенное на их изучение: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Cs/>
          <w:iCs/>
          <w:sz w:val="25"/>
          <w:szCs w:val="25"/>
        </w:rPr>
        <w:t>–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в 5 классе</w:t>
      </w:r>
      <w:r>
        <w:rPr>
          <w:rFonts w:ascii="Times New Roman" w:hAnsi="Times New Roman" w:cs="Times New Roman"/>
          <w:sz w:val="25"/>
          <w:szCs w:val="25"/>
        </w:rPr>
        <w:t xml:space="preserve"> увеличено на 4 часа количество часов на изучение тем «</w:t>
      </w:r>
      <w:proofErr w:type="spellStart"/>
      <w:r>
        <w:rPr>
          <w:rFonts w:ascii="Times New Roman" w:hAnsi="Times New Roman" w:cs="Times New Roman"/>
          <w:sz w:val="25"/>
          <w:szCs w:val="25"/>
        </w:rPr>
        <w:t>Морфемика</w:t>
      </w:r>
      <w:proofErr w:type="spellEnd"/>
      <w:r>
        <w:rPr>
          <w:rFonts w:ascii="Times New Roman" w:hAnsi="Times New Roman" w:cs="Times New Roman"/>
          <w:sz w:val="25"/>
          <w:szCs w:val="25"/>
        </w:rPr>
        <w:t>. Орфография» с13 до 17 часов, «Имя существительное» с 22 до 26 часов,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уменьшено на 4 часа изучение раздела «Синтаксис. Культура речи. Пунктуация» (тема «Сложное предложение») с 28 до 24 часов, темы «Имя прилагательное»  с 12 до 8 часов;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 xml:space="preserve">– </w:t>
      </w:r>
      <w:r>
        <w:rPr>
          <w:rFonts w:ascii="Times New Roman" w:hAnsi="Times New Roman" w:cs="Times New Roman"/>
          <w:b/>
          <w:bCs/>
          <w:sz w:val="25"/>
          <w:szCs w:val="25"/>
        </w:rPr>
        <w:t>в 7 классе</w:t>
      </w:r>
      <w:r>
        <w:rPr>
          <w:rFonts w:ascii="Times New Roman" w:hAnsi="Times New Roman" w:cs="Times New Roman"/>
          <w:sz w:val="25"/>
          <w:szCs w:val="25"/>
        </w:rPr>
        <w:t xml:space="preserve"> увеличено на 4 часа количество часов на изучение темы «Причастие» с 20  до 24  часов,  уменьшено на 4 часа изучение темы «Деепричастие» с 14 до 10 часов.</w:t>
      </w:r>
      <w:proofErr w:type="gramEnd"/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Перераспределено количество часов для организации повторения: в 5  классе из 9 часов 6, вместо 5, на повторение в начале года, 3 – в конце, в 7 классе из 8 часов 5, </w:t>
      </w:r>
      <w:proofErr w:type="gramStart"/>
      <w:r>
        <w:rPr>
          <w:rFonts w:ascii="Times New Roman" w:hAnsi="Times New Roman" w:cs="Times New Roman"/>
          <w:sz w:val="25"/>
          <w:szCs w:val="25"/>
        </w:rPr>
        <w:t>вместо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4, </w:t>
      </w:r>
      <w:proofErr w:type="gramStart"/>
      <w:r>
        <w:rPr>
          <w:rFonts w:ascii="Times New Roman" w:hAnsi="Times New Roman" w:cs="Times New Roman"/>
          <w:sz w:val="25"/>
          <w:szCs w:val="25"/>
        </w:rPr>
        <w:t>в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начале года, 3 – в конце.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 В тематическом планировании  введена маркировка трех разделов «Язык и речь», «Текст», «Функциональные разновидности языка» – Р.2, Р.3, Р.4. Данная маркировка введена для понимания учителем места и очередности проведения  уроков их этих разделов в течение года. В данных разделах  в графе «Количество часов» указано общее количество часов на их изучение,  поэтому для подсчета маркируются темы, которые размещаются как в самом разделе, так и в других разделах.</w:t>
      </w:r>
    </w:p>
    <w:p w:rsidR="00DB21E0" w:rsidRDefault="00DB21E0" w:rsidP="00DB21E0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 В графе «Количество часов», помимо количества часов, отведенных на изучение программного материала, указываются часы для проведения итогового контроля с помощью знака +.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1E0" w:rsidRDefault="00DB21E0" w:rsidP="00DB21E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  <w:lang w:eastAsia="ru-RU"/>
        </w:rPr>
      </w:pPr>
      <w:r>
        <w:rPr>
          <w:rFonts w:ascii="Times New Roman" w:hAnsi="Times New Roman" w:cs="Times New Roman"/>
          <w:b/>
          <w:bCs/>
          <w:caps/>
          <w:kern w:val="36"/>
          <w:lang w:eastAsia="ru-RU"/>
        </w:rPr>
        <w:t>часть 1.   СОДЕРЖАНИЕ УЧЕБНОГО ПРЕДМЕТА </w:t>
      </w:r>
    </w:p>
    <w:p w:rsidR="00DB21E0" w:rsidRDefault="00DB21E0" w:rsidP="00DB21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5 класс (66 часов)</w:t>
      </w:r>
    </w:p>
    <w:p w:rsidR="00DB21E0" w:rsidRDefault="00DB21E0" w:rsidP="00DB21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 сведения о языке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Богатство и выразительность русского языка.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Лингвистика как наука о языке.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разделы лингвистики.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Язык и речь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Язык и речь.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диалоге на лингвистические темы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 и темы на основе жизненных наблюдений.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Виды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выборочное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ознакомительное, детальное.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Микротема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текста. Ключевые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Повествование как тип речи. Рассказ.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Функциональные разновидности языка 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ЯЗЫКА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Фонетика. Графика. Орфоэпия 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Фонетика и графика как разделы лингвистики.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Система гласных звуков.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Система согласных звуков.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Слог. Ударение. Свойства русского ударения.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Соотношение звуков и букв.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Фонетический анализ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Способы обозначения [й’], мягкости согласных.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Основные выразительные средства фонетики.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Прописные и строчные буквы.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Орфография как раздел лингвистики.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ъ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Лексикология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Лексикология как раздел лингвистики.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Синонимы. Антонимы. Омонимы. Паронимы.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Лексический анализ слов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Орфография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 раздел лингвистики.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Морфемный анализ слов.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проверяемыми, непроверяемыми, 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непроизносимыми согласными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-з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Морфология. Культура речи. Орфография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существительное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щик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;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ек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аг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лож</w:t>
      </w:r>
      <w:r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ращ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</w:t>
      </w:r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зор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-;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клон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скоч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имён прилагательных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прилагательных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Глагол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Спряжение глагола.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глаголов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Нормы словоизменения глаголов, постановки ударения в глагольных формах (в рамках изученного).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блест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блист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дер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жег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жиг</w:t>
      </w:r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мир</w:t>
      </w:r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пир</w:t>
      </w:r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стел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-,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тер</w:t>
      </w:r>
      <w:r>
        <w:rPr>
          <w:rFonts w:ascii="Times New Roman" w:hAnsi="Times New Roman" w:cs="Times New Roman"/>
          <w:color w:val="000000"/>
          <w:sz w:val="24"/>
          <w:szCs w:val="24"/>
        </w:rPr>
        <w:t>- – 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тир</w:t>
      </w:r>
      <w:r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глаголах, суффиксов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ыва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гласной перед суффиксом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Синтаксис. Культура речи. Пунктуация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 Тире между подлежащим и сказуемым.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однородными членами (без союзов, с одиночным союзом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с обобщающим словом при однородных членах.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DB21E0" w:rsidRDefault="00DB21E0" w:rsidP="00DB21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Пунктуационный анализ предложения (в рамках изученного в 5 классе)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B21E0" w:rsidRDefault="00DB21E0" w:rsidP="00DB21E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color w:val="000000"/>
          <w:kern w:val="36"/>
          <w:lang w:eastAsia="ru-RU"/>
        </w:rPr>
        <w:t>Часть 2.   ПЛАНИРУЕМЫЕ ОБРАЗОВАТЕЛЬНЫЕ РЕЗУЛЬТАТЫ</w:t>
      </w:r>
    </w:p>
    <w:p w:rsidR="00DB21E0" w:rsidRDefault="00DB21E0" w:rsidP="00DB21E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формируемое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  <w:proofErr w:type="gramEnd"/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  <w:proofErr w:type="gramEnd"/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ление алкоголя, наркотиков, курение) и иных форм вреда для физического и психического здоровья;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соблюдение правил безопасности, в том числе навыки безопасного поведения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интернет-среде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интерес к практическому изучению профессий и труда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личного рода, в том числе на основе применения изучае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участию в практической деятельности экологической направленности.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получия.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Адаптации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DB21E0" w:rsidRDefault="00DB21E0" w:rsidP="00DB21E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Овладение универсальными учебными познавательными действиями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вариант с учётом самостоятельно выделенных критериев.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лицах, схемах;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виды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ложенным учителем или сформулированным самостоятельно;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Овладение универсальными учебными коммуникативными действиями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дивидуальной работы при решении конкретной проблемы,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обосновывать необходимость применения групповых форм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взаимодействия при решении поставленной задачи;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работы; уметь обобщать мнения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Овладение универсальными учебными регулятивными действиями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 результата дея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Эмоциональный интеллект: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осознанно относиться к другому человеку и его мнению;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принимать себя и других, не осуждая;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проявлять открытость;</w:t>
      </w:r>
    </w:p>
    <w:p w:rsidR="00DB21E0" w:rsidRDefault="00DB21E0" w:rsidP="00DB21E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DB21E0" w:rsidRDefault="00DB21E0" w:rsidP="00DB21E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DB21E0" w:rsidRDefault="00DB21E0" w:rsidP="00DB21E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lang w:eastAsia="ru-RU"/>
        </w:rPr>
        <w:t>5 класс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 сведения о языке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Язык и речь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 и в диалоге/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полилоге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жизненных наблюдений объёмом не менее 3 реплик.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различными видами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: выборочным, 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сжатого изложения – не менее 110 слов).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слова с непроверяемыми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написаниями);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Текст 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ционально-смысловому типу речи.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Функциональные разновидности языка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языка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Фонетика. Графика. Орфоэпия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ъ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Лексикология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лексический анализ слов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Орфография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морфемный анализ слов.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-з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орфографический анализ слов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в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proofErr w:type="gram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-з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Морфология. Культура речи. Орфография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существительное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ё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щик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чик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лож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ращ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рос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зор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-;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клан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клон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скак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скоч</w:t>
      </w:r>
      <w:proofErr w:type="spell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имён прилагательных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прилагательных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Глагол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Спряжение глагола.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Морфологический анализ глаголов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и: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блест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блист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дир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жиг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стел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стил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тир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gram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ться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глаголах, суффиксов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>- –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ева</w:t>
      </w:r>
      <w:proofErr w:type="spell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spellStart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ыва</w:t>
      </w:r>
      <w:proofErr w:type="spellEnd"/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</w:t>
      </w:r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гласной перед суффиксом </w:t>
      </w:r>
      <w:proofErr w:type="gramStart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proofErr w:type="gramEnd"/>
      <w:r w:rsidRPr="001C3D70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Pr="0054049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Синтаксис. Культура речи. Пунктуация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B21E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однородными членами (без союзов, с одиночным союзом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с обобщающим словом при однородных членах.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Предложения с обращением, особенности интонации. Обращение и средства его выражения.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однако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зато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04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5404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DB21E0" w:rsidRPr="00540490" w:rsidRDefault="00DB21E0" w:rsidP="00DB21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DB21E0" w:rsidRPr="00540490" w:rsidRDefault="00DB21E0" w:rsidP="00DB21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40490">
        <w:rPr>
          <w:rFonts w:ascii="Times New Roman" w:hAnsi="Times New Roman" w:cs="Times New Roman"/>
          <w:color w:val="000000"/>
          <w:sz w:val="24"/>
          <w:szCs w:val="24"/>
        </w:rPr>
        <w:t>Пунктуационный анализ предложения (в рамках изученного в 5 классе)</w:t>
      </w:r>
    </w:p>
    <w:p w:rsidR="00DB21E0" w:rsidRDefault="00DB21E0" w:rsidP="00DB21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B21E0" w:rsidRDefault="00DB21E0" w:rsidP="00DB21E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i/>
          <w:caps/>
          <w:color w:val="000000"/>
          <w:lang w:val="en-US" w:eastAsia="ru-RU"/>
        </w:rPr>
      </w:pPr>
      <w:r>
        <w:rPr>
          <w:rFonts w:ascii="Times New Roman" w:hAnsi="Times New Roman"/>
          <w:b/>
          <w:bCs/>
          <w:i/>
          <w:caps/>
          <w:color w:val="000000"/>
          <w:lang w:eastAsia="ru-RU"/>
        </w:rPr>
        <w:t xml:space="preserve">Тематическое планирование     </w:t>
      </w:r>
    </w:p>
    <w:p w:rsidR="00DB21E0" w:rsidRDefault="00DB21E0" w:rsidP="00DB21E0">
      <w:pPr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5 класс. 68 часов </w:t>
      </w:r>
    </w:p>
    <w:tbl>
      <w:tblPr>
        <w:tblpPr w:leftFromText="180" w:rightFromText="180" w:vertAnchor="text" w:horzAnchor="margin" w:tblpY="337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4926"/>
        <w:gridCol w:w="992"/>
        <w:gridCol w:w="2549"/>
      </w:tblGrid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Богатство и выразительность русского языка</w:t>
            </w:r>
          </w:p>
          <w:p w:rsidR="00DB21E0" w:rsidRDefault="00DB21E0" w:rsidP="006D7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Лингвистика как наука о языке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700AA1" w:rsidP="006D7884">
            <w:pPr>
              <w:spacing w:after="0" w:line="240" w:lineRule="auto"/>
              <w:jc w:val="center"/>
            </w:pPr>
            <w:hyperlink r:id="rId6" w:history="1">
              <w:r w:rsidR="00DB21E0">
                <w:rPr>
                  <w:rStyle w:val="af5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3+1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 Правописание гласных и согласных в корнях слов. Буквы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У, А после шипящих.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B21E0">
                <w:rPr>
                  <w:rStyle w:val="af5"/>
                  <w:sz w:val="24"/>
                  <w:szCs w:val="24"/>
                  <w:lang w:val="en-US"/>
                </w:rPr>
                <w:t>https</w:t>
              </w:r>
              <w:r w:rsidR="00DB21E0">
                <w:rPr>
                  <w:rStyle w:val="af5"/>
                  <w:sz w:val="24"/>
                  <w:szCs w:val="24"/>
                </w:rPr>
                <w:t>://</w:t>
              </w:r>
              <w:proofErr w:type="spellStart"/>
              <w:r w:rsidR="00DB21E0">
                <w:rPr>
                  <w:rStyle w:val="af5"/>
                  <w:sz w:val="24"/>
                  <w:szCs w:val="24"/>
                  <w:lang w:val="en-US"/>
                </w:rPr>
                <w:t>resh</w:t>
              </w:r>
              <w:proofErr w:type="spellEnd"/>
              <w:r w:rsidR="00DB21E0">
                <w:rPr>
                  <w:rStyle w:val="af5"/>
                  <w:sz w:val="24"/>
                  <w:szCs w:val="24"/>
                </w:rPr>
                <w:t>.</w:t>
              </w:r>
              <w:proofErr w:type="spellStart"/>
              <w:r w:rsidR="00DB21E0">
                <w:rPr>
                  <w:rStyle w:val="af5"/>
                  <w:sz w:val="24"/>
                  <w:szCs w:val="24"/>
                  <w:lang w:val="en-US"/>
                </w:rPr>
                <w:t>edu</w:t>
              </w:r>
              <w:proofErr w:type="spellEnd"/>
              <w:r w:rsidR="00DB21E0">
                <w:rPr>
                  <w:rStyle w:val="af5"/>
                  <w:sz w:val="24"/>
                  <w:szCs w:val="24"/>
                </w:rPr>
                <w:t>.</w:t>
              </w:r>
              <w:proofErr w:type="spellStart"/>
              <w:r w:rsidR="00DB21E0">
                <w:rPr>
                  <w:rStyle w:val="af5"/>
                  <w:sz w:val="24"/>
                  <w:szCs w:val="24"/>
                  <w:lang w:val="en-US"/>
                </w:rPr>
                <w:t>ru</w:t>
              </w:r>
              <w:proofErr w:type="spellEnd"/>
              <w:r w:rsidR="00DB21E0">
                <w:rPr>
                  <w:rStyle w:val="af5"/>
                  <w:sz w:val="24"/>
                  <w:szCs w:val="24"/>
                </w:rPr>
                <w:t>/</w:t>
              </w:r>
              <w:r w:rsidR="00DB21E0">
                <w:rPr>
                  <w:rStyle w:val="af5"/>
                  <w:sz w:val="24"/>
                  <w:szCs w:val="24"/>
                  <w:lang w:val="en-US"/>
                </w:rPr>
                <w:t>subject</w:t>
              </w:r>
              <w:r w:rsidR="00DB21E0">
                <w:rPr>
                  <w:rStyle w:val="af5"/>
                  <w:sz w:val="24"/>
                  <w:szCs w:val="24"/>
                </w:rPr>
                <w:t>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речи. Глагол. Имя существительное. Имя прилагательное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Местоимение. Словосочетание, предложение. Пунктуация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700AA1" w:rsidP="006D7884">
            <w:pPr>
              <w:spacing w:after="0" w:line="240" w:lineRule="auto"/>
              <w:jc w:val="center"/>
            </w:pPr>
            <w:hyperlink r:id="rId9" w:history="1">
              <w:r w:rsidR="00DB21E0">
                <w:rPr>
                  <w:rStyle w:val="af5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Контрольное работа по теме «Повторение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начальных классах» (диктант с грамматическим заданием)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hd w:val="clear" w:color="auto" w:fill="FFFFFF"/>
              <w:spacing w:after="150" w:line="240" w:lineRule="auto"/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hyperlink r:id="rId10" w:history="1">
              <w:r>
                <w:rPr>
                  <w:rStyle w:val="af5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DB21E0" w:rsidRDefault="00700AA1" w:rsidP="006D7884">
            <w:pPr>
              <w:spacing w:after="0" w:line="240" w:lineRule="auto"/>
              <w:jc w:val="center"/>
            </w:pPr>
            <w:hyperlink r:id="rId1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 Язык и речь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и общение. Виды речи. Речь устная и письменная. Монолог. Диалог.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af5"/>
                <w:sz w:val="24"/>
                <w:szCs w:val="24"/>
              </w:rPr>
              <w:t xml:space="preserve">           h</w:t>
            </w:r>
            <w:hyperlink r:id="rId12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  <w:p w:rsidR="00DB21E0" w:rsidRDefault="00DB21E0" w:rsidP="006D7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Виды чтения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Виды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 xml:space="preserve">               h</w:t>
            </w:r>
            <w:hyperlink r:id="rId13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5+1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Р.3. </w:t>
            </w:r>
            <w:r>
              <w:rPr>
                <w:rFonts w:ascii="Times New Roman" w:hAnsi="Times New Roman"/>
                <w:sz w:val="24"/>
                <w:szCs w:val="24"/>
              </w:rPr>
              <w:t>Текст и его основные признаки. Тема текста. Главная мысль (идея) текста. Абзац. Связь предложений в тексте.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Повествование как функционально-смысловой тип речи. Рассказ как разновидность текста. Рассказ на основе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услышанного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Р.3. </w:t>
            </w:r>
            <w:r>
              <w:rPr>
                <w:rFonts w:ascii="Times New Roman" w:hAnsi="Times New Roman"/>
                <w:sz w:val="24"/>
                <w:szCs w:val="24"/>
              </w:rPr>
              <w:t>Сочинение-повествование (упр. 145)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hd w:val="clear" w:color="auto" w:fill="FFFFFF"/>
              <w:spacing w:after="15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16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Р.3. </w:t>
            </w:r>
            <w:r>
              <w:rPr>
                <w:rFonts w:ascii="Times New Roman" w:hAnsi="Times New Roman"/>
                <w:sz w:val="24"/>
                <w:szCs w:val="24"/>
              </w:rPr>
              <w:t>Описание как функционально-смысловой тип речи. Описание предмета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 </w:t>
            </w:r>
            <w:r>
              <w:rPr>
                <w:rFonts w:ascii="Times New Roman" w:hAnsi="Times New Roman"/>
                <w:sz w:val="24"/>
                <w:szCs w:val="24"/>
              </w:rPr>
              <w:t>Рассуждение как функционально-смысловой тип речи. Доказательства в рассуждении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Р.3. </w:t>
            </w:r>
            <w:r>
              <w:rPr>
                <w:rFonts w:ascii="Times New Roman" w:hAnsi="Times New Roman"/>
                <w:sz w:val="24"/>
                <w:szCs w:val="24"/>
              </w:rPr>
              <w:t>Сочинение-рассуждение  (упр. 152, 156 по выбору)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rPr>
          <w:trHeight w:val="113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разновидности языка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rPr>
          <w:trHeight w:val="405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Функциональные разновидности языка. Разговорная речь. Язык художественной литературы. Функциональные стили: научный, официально-деловой, публицистический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</w:tbl>
    <w:p w:rsidR="00DB21E0" w:rsidRDefault="00DB21E0" w:rsidP="00DB21E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B21E0" w:rsidRDefault="00DB21E0" w:rsidP="00DB21E0">
      <w:r>
        <w:br w:type="page"/>
      </w:r>
    </w:p>
    <w:tbl>
      <w:tblPr>
        <w:tblpPr w:leftFromText="180" w:rightFromText="180" w:horzAnchor="margin" w:tblpX="-68" w:tblpY="-2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8"/>
        <w:gridCol w:w="5045"/>
        <w:gridCol w:w="992"/>
        <w:gridCol w:w="2765"/>
      </w:tblGrid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 Система языка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21" w:history="1">
              <w:r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700AA1" w:rsidP="006D7884">
            <w:pPr>
              <w:spacing w:after="0" w:line="240" w:lineRule="auto"/>
              <w:jc w:val="center"/>
            </w:pPr>
            <w:hyperlink r:id="rId22" w:history="1">
              <w:r w:rsidR="00DB21E0">
                <w:rPr>
                  <w:rStyle w:val="af5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Фонетика. Графика. Орфоэпия. Культура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 как раздел лингвистики.  Гласные звуки. Согласные звуки. Изменение звуков в потоке речи. Согласные твердые и мягкие. Согласные звонкие и глухие. Графика.  Алфавит.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с помощью мягкого знака. Двойная роль букв Е, Ё,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Я. Слог. Ударение. Орфоэпия. Фонетический анализ слова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24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Слог. Ударение. Орфоэпия. Фонетический анализ слова. Разделительные Ъ и 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«Фонетика. Графика. Орфоэпия. Орфография.  Культура речи»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Лексикология. Культура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3+1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лексическое значение. Однозначные и многозначные слова. Прямое и переносное значения слов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27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Омонимы. Синонимы. Антонимы. Паронимы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2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150" w:line="240" w:lineRule="auto"/>
              <w:rPr>
                <w:color w:val="0563C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29" w:history="1">
              <w:r>
                <w:rPr>
                  <w:rStyle w:val="af5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  <w:p w:rsidR="00DB21E0" w:rsidRDefault="00DB21E0" w:rsidP="006D7884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 xml:space="preserve">            h</w:t>
            </w:r>
            <w:hyperlink r:id="rId30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Р.3. </w:t>
            </w:r>
            <w:r>
              <w:rPr>
                <w:rFonts w:ascii="Times New Roman" w:hAnsi="Times New Roman"/>
                <w:sz w:val="24"/>
                <w:szCs w:val="24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Словари. Основные способы толкования слов. Лексический анализ слова. Повторение изученного по теме «Лексика»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hyperlink r:id="rId32" w:history="1">
              <w:r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0" w:line="240" w:lineRule="auto"/>
            </w:pPr>
            <w:r>
              <w:rPr>
                <w:rStyle w:val="af5"/>
                <w:sz w:val="24"/>
                <w:szCs w:val="24"/>
              </w:rPr>
              <w:t xml:space="preserve">             h</w:t>
            </w:r>
            <w:hyperlink r:id="rId33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Орфография. Культура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5+1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Морфема – минимальная значимая единица языка.  Изменение и образование слов. Окончание. Основа слова. Корень слова. Суффикс. Приставка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34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звуков. Беглые гласные. Варианты морфем. Морфемный анализ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3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150" w:line="240" w:lineRule="auto"/>
              <w:rPr>
                <w:color w:val="0563C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36" w:history="1">
              <w:r>
                <w:rPr>
                  <w:rStyle w:val="af5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  <w:p w:rsidR="00DB21E0" w:rsidRDefault="00DB21E0" w:rsidP="006D7884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 xml:space="preserve">      h</w:t>
            </w:r>
            <w:hyperlink r:id="rId37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корней с безударными проверяемыми и непроверяемыми гласными. Правописание корней с безударными проверяемыми и непроверяемыми согласными. Правописание корней с непроизносимыми согласными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38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Ё-О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шипящих в корне. Правописание гласных и согласных в приставках. Буквы З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конце приставок.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39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0" w:line="240" w:lineRule="auto"/>
              <w:jc w:val="center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40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rPr>
          <w:trHeight w:val="270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Буквы Ы-И после Ц. Буквы Ы-И после приставок. 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4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0" w:line="240" w:lineRule="auto"/>
              <w:jc w:val="center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42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rPr>
          <w:trHeight w:val="1129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</w:pPr>
            <w:r>
              <w:t>28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Контрольный диктант с грамматическим заданием по темам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Орфография. Культура речи. Фонетика. Графика. Орфоэпия. Орфография.  Культура речи»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</w:tbl>
    <w:tbl>
      <w:tblPr>
        <w:tblpPr w:leftFromText="180" w:rightFromText="180" w:vertAnchor="text" w:horzAnchor="margin" w:tblpXSpec="center" w:tblpY="-1115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4"/>
        <w:gridCol w:w="994"/>
        <w:gridCol w:w="2870"/>
      </w:tblGrid>
      <w:tr w:rsidR="00DB21E0" w:rsidTr="006D7884">
        <w:trPr>
          <w:trHeight w:val="2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Синтаксис. Культура речи. Пунктуация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Синтаксис и пунктуация как разделы лингвистики. Словосочетание как единица синтаксиса. Виды словосочетаний по морфологическим признакам. Предложение и его признаки. Виды предложений по цели высказывания                          и интонации. Нераспространенные и распространенные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4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45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Главные члены предложения. Подлежащее. Сказуемое. Тире между подлежащим и сказуемым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46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Второстепенные члены предложения. Дополнение. Определение. Обстоятельство. Виды обстоятельств по значению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47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Предложения с однородными членами. Знаки препинания в предложениях с однородными членами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48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Предложения с обращениями. Знаки препинания в предложениях с однородными членами. Синтаксический анализ простого неосложненного и осложненного 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49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Р.4.  </w:t>
            </w:r>
            <w:r>
              <w:rPr>
                <w:rFonts w:ascii="Times New Roman" w:hAnsi="Times New Roman"/>
              </w:rPr>
              <w:t>Письмо. Стилистические особенности эпистолярного жанра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50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  <w:r>
              <w:rPr>
                <w:rFonts w:ascii="Times New Roman" w:hAnsi="Times New Roman"/>
              </w:rPr>
              <w:t xml:space="preserve">                 </w:t>
            </w:r>
            <w:hyperlink r:id="rId51" w:history="1">
              <w:r>
                <w:rPr>
                  <w:rStyle w:val="af5"/>
                  <w:sz w:val="24"/>
                  <w:szCs w:val="24"/>
                  <w:lang w:eastAsia="ru-RU"/>
                </w:rPr>
                <w:t>http://www.gramota.ru/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Сложные предложения. Синтаксический анализ сложного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52" w:history="1">
              <w:r w:rsidR="00DB21E0">
                <w:rPr>
                  <w:rStyle w:val="af5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DB21E0" w:rsidRDefault="00700AA1" w:rsidP="006D7884">
            <w:pPr>
              <w:spacing w:line="252" w:lineRule="auto"/>
            </w:pPr>
            <w:hyperlink r:id="rId53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Прямая речь. Пунктуационное оформление предложений с прямой речью. Диалог. Пунктуационное оформление диалога на письме.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5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Диалог. Пунктуационное оформление диалога на письме.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по теме «Синтаксис и пунктуация»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hyperlink r:id="rId55" w:history="1">
              <w:r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56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Контрольный диктант с грамматическим заданием по теме «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3B38A9">
              <w:rPr>
                <w:rFonts w:ascii="Times New Roman" w:hAnsi="Times New Roman"/>
                <w:bCs/>
              </w:rPr>
              <w:t>Синтаксис. Культура речи. Пунктуация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rPr>
                <w:rFonts w:ascii="Times New Roman" w:hAnsi="Times New Roman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7.  Морфология. Орфография. Культура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12+1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Морфология как раздел лингвистики. Самостоятельные и служебные части речи</w:t>
            </w:r>
            <w:r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hyperlink r:id="rId57" w:history="1">
              <w:r>
                <w:rPr>
                  <w:rStyle w:val="af5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DB21E0" w:rsidRDefault="00700AA1" w:rsidP="006D7884">
            <w:pPr>
              <w:spacing w:line="252" w:lineRule="auto"/>
            </w:pPr>
            <w:hyperlink r:id="rId5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существительное как часть речи. Имена существительные одушевленные и неодушевленные, собственные и нарицательные. Род имен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59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  <w:rPr>
                <w:color w:val="0563C1"/>
                <w:lang w:eastAsia="ru-RU"/>
              </w:rPr>
            </w:pPr>
            <w:r>
              <w:rPr>
                <w:rFonts w:ascii="Times New Roman" w:hAnsi="Times New Roman"/>
              </w:rPr>
              <w:t xml:space="preserve">     </w:t>
            </w:r>
            <w:hyperlink r:id="rId60" w:history="1">
              <w:r>
                <w:rPr>
                  <w:rStyle w:val="af5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существительные, которые имеют форму только множественного числа. Имена существительные, которые имеют форму только единственного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6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склонения имен существительных. Падеж имен существительных. Правописание безударных окончаний имен существительных в единственном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62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  <w:p w:rsidR="00DB21E0" w:rsidRDefault="00700AA1" w:rsidP="006D7884">
            <w:pPr>
              <w:spacing w:line="252" w:lineRule="auto"/>
            </w:pPr>
            <w:hyperlink r:id="rId63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Множественное число имен существительных. Правописание О-Е после шипящих и </w:t>
            </w:r>
            <w:proofErr w:type="gramStart"/>
            <w:r>
              <w:rPr>
                <w:rFonts w:ascii="Times New Roman" w:hAnsi="Times New Roman"/>
              </w:rPr>
              <w:t>Ц</w:t>
            </w:r>
            <w:proofErr w:type="gramEnd"/>
            <w:r>
              <w:rPr>
                <w:rFonts w:ascii="Times New Roman" w:hAnsi="Times New Roman"/>
              </w:rPr>
              <w:t xml:space="preserve"> в окончаниях имен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6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65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Разносклоняемые имена существительные. Буква Е в суффиксе </w:t>
            </w:r>
            <w:proofErr w:type="gramStart"/>
            <w:r>
              <w:rPr>
                <w:rFonts w:ascii="Times New Roman" w:hAnsi="Times New Roman"/>
              </w:rPr>
              <w:t>-Е</w:t>
            </w:r>
            <w:proofErr w:type="gramEnd"/>
            <w:r>
              <w:rPr>
                <w:rFonts w:ascii="Times New Roman" w:hAnsi="Times New Roman"/>
              </w:rPr>
              <w:t>Н- существительных на -МЯ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66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Несклоняемые имена существительные. Род несклоняемых имен существительных. Имена существительные общего 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67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анализ имени существительного. НЕ с существительными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hyperlink r:id="rId68" w:history="1">
              <w:r>
                <w:rPr>
                  <w:rStyle w:val="af5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DB21E0" w:rsidRDefault="00700AA1" w:rsidP="006D7884">
            <w:pPr>
              <w:spacing w:line="252" w:lineRule="auto"/>
            </w:pPr>
            <w:hyperlink r:id="rId69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Ч и </w:t>
            </w:r>
            <w:proofErr w:type="gramStart"/>
            <w:r>
              <w:rPr>
                <w:rFonts w:ascii="Times New Roman" w:hAnsi="Times New Roman"/>
              </w:rPr>
              <w:t>Щ</w:t>
            </w:r>
            <w:proofErr w:type="gramEnd"/>
            <w:r>
              <w:rPr>
                <w:rFonts w:ascii="Times New Roman" w:hAnsi="Times New Roman"/>
              </w:rPr>
              <w:t xml:space="preserve"> в суффиксе -ЧИК- ЩИК-. Гласные в суффиксах существительных -ЕК – ИК. Гласные </w:t>
            </w:r>
            <w:proofErr w:type="gramStart"/>
            <w:r>
              <w:rPr>
                <w:rFonts w:ascii="Times New Roman" w:hAnsi="Times New Roman"/>
              </w:rPr>
              <w:t>О-Е</w:t>
            </w:r>
            <w:proofErr w:type="gramEnd"/>
            <w:r>
              <w:rPr>
                <w:rFonts w:ascii="Times New Roman" w:hAnsi="Times New Roman"/>
              </w:rPr>
              <w:t xml:space="preserve"> после шипящих в суффиксах имен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70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 А//О в корне </w:t>
            </w:r>
            <w:proofErr w:type="gramStart"/>
            <w:r>
              <w:rPr>
                <w:rFonts w:ascii="Times New Roman" w:hAnsi="Times New Roman"/>
              </w:rPr>
              <w:t>-Л</w:t>
            </w:r>
            <w:proofErr w:type="gramEnd"/>
            <w:r>
              <w:rPr>
                <w:rFonts w:ascii="Times New Roman" w:hAnsi="Times New Roman"/>
              </w:rPr>
              <w:t xml:space="preserve">АГ-ЛОЖ. Буквы  А//О в корне </w:t>
            </w:r>
            <w:proofErr w:type="gramStart"/>
            <w:r>
              <w:rPr>
                <w:rFonts w:ascii="Times New Roman" w:hAnsi="Times New Roman"/>
              </w:rPr>
              <w:t>-Р</w:t>
            </w:r>
            <w:proofErr w:type="gramEnd"/>
            <w:r>
              <w:rPr>
                <w:rFonts w:ascii="Times New Roman" w:hAnsi="Times New Roman"/>
              </w:rPr>
              <w:t>АСТ-РАЩ-РОС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7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 А//О в корне </w:t>
            </w:r>
            <w:proofErr w:type="gramStart"/>
            <w:r>
              <w:rPr>
                <w:rFonts w:ascii="Times New Roman" w:hAnsi="Times New Roman"/>
              </w:rPr>
              <w:t>-Г</w:t>
            </w:r>
            <w:proofErr w:type="gramEnd"/>
            <w:r>
              <w:rPr>
                <w:rFonts w:ascii="Times New Roman" w:hAnsi="Times New Roman"/>
              </w:rPr>
              <w:t xml:space="preserve">АР-ГОР. Буквы А//О в корне </w:t>
            </w:r>
            <w:proofErr w:type="gramStart"/>
            <w:r>
              <w:rPr>
                <w:rFonts w:ascii="Times New Roman" w:hAnsi="Times New Roman"/>
              </w:rPr>
              <w:t>-З</w:t>
            </w:r>
            <w:proofErr w:type="gramEnd"/>
            <w:r>
              <w:rPr>
                <w:rFonts w:ascii="Times New Roman" w:hAnsi="Times New Roman"/>
              </w:rPr>
              <w:t>АР-ЗОР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72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73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А//О в корнях </w:t>
            </w:r>
            <w:proofErr w:type="gramStart"/>
            <w:r>
              <w:rPr>
                <w:rFonts w:ascii="Times New Roman" w:hAnsi="Times New Roman"/>
              </w:rPr>
              <w:t>-К</w:t>
            </w:r>
            <w:proofErr w:type="gramEnd"/>
            <w:r>
              <w:rPr>
                <w:rFonts w:ascii="Times New Roman" w:hAnsi="Times New Roman"/>
              </w:rPr>
              <w:t xml:space="preserve">ЛАН-КЛОН, СКАК-СКОЧ.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по теме «Имя существительное»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7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75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И.К</w:t>
            </w:r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Контрольный</w:t>
            </w:r>
            <w:proofErr w:type="gramEnd"/>
            <w:r>
              <w:rPr>
                <w:rFonts w:ascii="Times New Roman" w:hAnsi="Times New Roman"/>
              </w:rPr>
              <w:t xml:space="preserve"> работа по теме «Имя существительное»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76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Имя прилагательное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3+ 2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прилагательное как часть речи. Правописание безударных окончаний имен прилагательных. Правописание гласных после шипящих в окончаниях имен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77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Р.2.  </w:t>
            </w:r>
            <w:r>
              <w:rPr>
                <w:rFonts w:ascii="Times New Roman" w:hAnsi="Times New Roman"/>
              </w:rPr>
              <w:t>Описание животного.  Изложение по тексту А. Куприна  (упр. 650)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hyperlink r:id="rId7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700AA1" w:rsidP="006D7884">
            <w:pPr>
              <w:spacing w:line="252" w:lineRule="auto"/>
              <w:rPr>
                <w:color w:val="0563C1"/>
                <w:lang w:eastAsia="ru-RU"/>
              </w:rPr>
            </w:pPr>
            <w:hyperlink r:id="rId79" w:history="1">
              <w:r w:rsidR="00DB21E0">
                <w:rPr>
                  <w:rStyle w:val="af5"/>
                  <w:sz w:val="24"/>
                  <w:szCs w:val="24"/>
                  <w:lang w:eastAsia="ru-RU"/>
                </w:rPr>
                <w:t>http://school-collection.edu.ru/catalog/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Прилагательные полные и краткие. НЕ с прилагательными. Буквы О – Ё после шипящих и </w:t>
            </w:r>
            <w:proofErr w:type="gramStart"/>
            <w:r>
              <w:rPr>
                <w:rFonts w:ascii="Times New Roman" w:hAnsi="Times New Roman"/>
              </w:rPr>
              <w:t>Ц</w:t>
            </w:r>
            <w:proofErr w:type="gramEnd"/>
            <w:r>
              <w:rPr>
                <w:rFonts w:ascii="Times New Roman" w:hAnsi="Times New Roman"/>
              </w:rPr>
              <w:t xml:space="preserve"> в суффиксах имен прилагательных.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80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И.К. </w:t>
            </w:r>
            <w:r>
              <w:rPr>
                <w:rFonts w:ascii="Times New Roman" w:hAnsi="Times New Roman"/>
              </w:rPr>
              <w:t>Сочинение-описание животного (упр. 663)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line="252" w:lineRule="auto"/>
              <w:rPr>
                <w:rFonts w:ascii="Times New Roman" w:hAnsi="Times New Roman"/>
              </w:rPr>
            </w:pPr>
            <w:hyperlink r:id="rId8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Морфологический анализ имени прилагательного.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hyperlink r:id="rId82" w:history="1">
              <w:r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line="252" w:lineRule="auto"/>
            </w:pPr>
          </w:p>
        </w:tc>
      </w:tr>
    </w:tbl>
    <w:tbl>
      <w:tblPr>
        <w:tblpPr w:leftFromText="180" w:rightFromText="180" w:vertAnchor="text" w:horzAnchor="margin" w:tblpY="772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57"/>
        <w:gridCol w:w="992"/>
        <w:gridCol w:w="2840"/>
      </w:tblGrid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Глагол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9+1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как часть речи. НЕ с глаголами. Инфинитив и его грамматические свойства. Глаголы совершенного и несовершенного вида.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Возвратные и невозвратные глаголы. Правописание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СЯ и -ТЬСЯ в глаголах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корней с чередованием  Е//И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8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hd w:val="clear" w:color="auto" w:fill="FFFFFF"/>
              <w:spacing w:after="15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hyperlink r:id="rId86" w:history="1">
              <w:r>
                <w:rPr>
                  <w:rStyle w:val="af5"/>
                  <w:sz w:val="24"/>
                  <w:szCs w:val="24"/>
                  <w:lang w:eastAsia="ru-RU"/>
                </w:rPr>
                <w:t>http://www.gramota.ru/</w:t>
              </w:r>
            </w:hyperlink>
          </w:p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глаголов по временам. Прошедшее время глаголов. Настоящее время глаголов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hd w:val="clear" w:color="auto" w:fill="FFFFFF"/>
              <w:spacing w:after="150" w:line="240" w:lineRule="auto"/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hyperlink r:id="rId87" w:history="1">
              <w:r>
                <w:rPr>
                  <w:rStyle w:val="af5"/>
                  <w:sz w:val="24"/>
                  <w:szCs w:val="24"/>
                  <w:lang w:eastAsia="ru-RU"/>
                </w:rPr>
                <w:t>http://gramma.ru/RUS/</w:t>
              </w:r>
            </w:hyperlink>
          </w:p>
          <w:p w:rsidR="00DB21E0" w:rsidRDefault="00700AA1" w:rsidP="006D7884">
            <w:pPr>
              <w:spacing w:after="0" w:line="240" w:lineRule="auto"/>
              <w:jc w:val="center"/>
            </w:pPr>
            <w:hyperlink r:id="rId88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89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Ь в окончаниях глаголов 2-го лица единственного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65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времен. Правописание гласных в суффиксах глаголов. Морфологический анализ глагола. Повторение изученного по теме «Глагол»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rPr>
                <w:rStyle w:val="af5"/>
                <w:rFonts w:eastAsiaTheme="maj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hyperlink r:id="rId92" w:history="1">
              <w:r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0" w:line="240" w:lineRule="auto"/>
            </w:pPr>
            <w:r>
              <w:rPr>
                <w:rStyle w:val="af5"/>
                <w:sz w:val="24"/>
                <w:szCs w:val="24"/>
              </w:rPr>
              <w:t xml:space="preserve">           h</w:t>
            </w:r>
            <w:hyperlink r:id="rId93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 «Глагол»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>h</w:t>
            </w:r>
            <w:hyperlink r:id="rId94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  <w:tr w:rsidR="00DB21E0" w:rsidTr="006D78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5 классе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</w:p>
        </w:tc>
      </w:tr>
      <w:tr w:rsidR="00DB21E0" w:rsidTr="006D7884">
        <w:trPr>
          <w:trHeight w:val="19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DB21E0" w:rsidP="006D7884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языка. Основные разделы науки о языке. Орфограммы  в приставках, корнях и окончаниях. Знаки препинания в простых и сложных предложениях и в предложениях с прямой речью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E0" w:rsidRDefault="00DB21E0" w:rsidP="006D788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E0" w:rsidRDefault="00700AA1" w:rsidP="006D7884">
            <w:pPr>
              <w:spacing w:after="0" w:line="240" w:lineRule="auto"/>
              <w:jc w:val="center"/>
              <w:rPr>
                <w:rStyle w:val="af5"/>
                <w:rFonts w:eastAsiaTheme="majorEastAsia"/>
                <w:sz w:val="24"/>
                <w:szCs w:val="24"/>
              </w:rPr>
            </w:pPr>
            <w:hyperlink r:id="rId95" w:history="1">
              <w:r w:rsidR="00DB21E0">
                <w:rPr>
                  <w:rStyle w:val="af5"/>
                  <w:sz w:val="24"/>
                  <w:szCs w:val="24"/>
                </w:rPr>
                <w:t>https://resh.edu.ru/subject/13/</w:t>
              </w:r>
            </w:hyperlink>
          </w:p>
          <w:p w:rsidR="00DB21E0" w:rsidRDefault="00DB21E0" w:rsidP="006D7884">
            <w:pPr>
              <w:spacing w:after="0" w:line="240" w:lineRule="auto"/>
              <w:jc w:val="center"/>
            </w:pPr>
            <w:r>
              <w:rPr>
                <w:rStyle w:val="af5"/>
                <w:sz w:val="24"/>
                <w:szCs w:val="24"/>
              </w:rPr>
              <w:t>h</w:t>
            </w:r>
            <w:hyperlink r:id="rId96" w:history="1">
              <w:r>
                <w:rPr>
                  <w:rStyle w:val="af5"/>
                  <w:sz w:val="24"/>
                  <w:szCs w:val="24"/>
                </w:rPr>
                <w:t>https://prosv.ru/static/tsok</w:t>
              </w:r>
            </w:hyperlink>
          </w:p>
        </w:tc>
      </w:tr>
    </w:tbl>
    <w:p w:rsidR="00DB21E0" w:rsidRDefault="00DB21E0" w:rsidP="00DB21E0"/>
    <w:p w:rsidR="00DB21E0" w:rsidRDefault="00DB21E0" w:rsidP="00DB21E0">
      <w:pPr>
        <w:tabs>
          <w:tab w:val="left" w:pos="6525"/>
        </w:tabs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B21E0" w:rsidRDefault="00DB21E0" w:rsidP="00DB21E0">
      <w:pPr>
        <w:tabs>
          <w:tab w:val="left" w:pos="652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0621" w:rsidRDefault="00DB21E0" w:rsidP="00DB21E0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sectPr w:rsidR="0028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92"/>
    <w:rsid w:val="000D3392"/>
    <w:rsid w:val="00280621"/>
    <w:rsid w:val="006C309E"/>
    <w:rsid w:val="00700AA1"/>
    <w:rsid w:val="00DA4728"/>
    <w:rsid w:val="00D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E0"/>
    <w:pPr>
      <w:spacing w:after="160" w:line="25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i/>
      <w:iCs/>
      <w:color w:val="622423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 w:cs="Times New Roman"/>
      <w:i/>
      <w:iCs/>
      <w:color w:val="943634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 w:cs="Times New Roman"/>
      <w:i/>
      <w:iCs/>
      <w:color w:val="943634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 w:cs="Times New Roman"/>
      <w:i/>
      <w:iCs/>
      <w:color w:val="C0504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 w:cs="Times New Roman"/>
      <w:i/>
      <w:iCs/>
      <w:color w:val="C0504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pPr>
      <w:spacing w:after="200" w:line="288" w:lineRule="auto"/>
    </w:pPr>
    <w:rPr>
      <w:rFonts w:cs="Times New Roman"/>
      <w:b/>
      <w:bCs/>
      <w:i/>
      <w:iCs/>
      <w:color w:val="943634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 w:cs="Times New Roman"/>
      <w:i/>
      <w:iCs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 w:cs="Times New Roman"/>
      <w:i/>
      <w:iCs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  <w:rPr>
      <w:rFonts w:cs="Times New Roman"/>
      <w:i/>
      <w:i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A4728"/>
    <w:pPr>
      <w:spacing w:after="200" w:line="288" w:lineRule="auto"/>
      <w:ind w:left="720"/>
      <w:contextualSpacing/>
    </w:pPr>
    <w:rPr>
      <w:rFonts w:cs="Times New Roman"/>
      <w:i/>
      <w:iCs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DA4728"/>
    <w:pPr>
      <w:spacing w:after="200" w:line="288" w:lineRule="auto"/>
    </w:pPr>
    <w:rPr>
      <w:rFonts w:cs="Times New Roman"/>
      <w:color w:val="943634"/>
      <w:sz w:val="20"/>
      <w:szCs w:val="20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styleId="af4">
    <w:name w:val="Normal (Web)"/>
    <w:basedOn w:val="a"/>
    <w:uiPriority w:val="99"/>
    <w:semiHidden/>
    <w:unhideWhenUsed/>
    <w:rsid w:val="00DB21E0"/>
    <w:rPr>
      <w:sz w:val="24"/>
      <w:szCs w:val="24"/>
    </w:rPr>
  </w:style>
  <w:style w:type="character" w:styleId="af5">
    <w:name w:val="Hyperlink"/>
    <w:uiPriority w:val="99"/>
    <w:semiHidden/>
    <w:unhideWhenUsed/>
    <w:rsid w:val="00DB21E0"/>
    <w:rPr>
      <w:rFonts w:ascii="Times New Roman" w:hAnsi="Times New Roman" w:cs="Times New Roman" w:hint="default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E0"/>
    <w:pPr>
      <w:spacing w:after="160" w:line="25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i/>
      <w:iCs/>
      <w:color w:val="622423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 w:cs="Times New Roman"/>
      <w:b/>
      <w:bCs/>
      <w:i/>
      <w:iCs/>
      <w:color w:val="943634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 w:cs="Times New Roman"/>
      <w:i/>
      <w:iCs/>
      <w:color w:val="943634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 w:cs="Times New Roman"/>
      <w:i/>
      <w:iCs/>
      <w:color w:val="943634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 w:cs="Times New Roman"/>
      <w:i/>
      <w:iCs/>
      <w:color w:val="C0504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 w:cs="Times New Roman"/>
      <w:i/>
      <w:iCs/>
      <w:color w:val="C0504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pPr>
      <w:spacing w:after="200" w:line="288" w:lineRule="auto"/>
    </w:pPr>
    <w:rPr>
      <w:rFonts w:cs="Times New Roman"/>
      <w:b/>
      <w:bCs/>
      <w:i/>
      <w:iCs/>
      <w:color w:val="943634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 w:cs="Times New Roman"/>
      <w:i/>
      <w:iCs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 w:cs="Times New Roman"/>
      <w:i/>
      <w:iCs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  <w:rPr>
      <w:rFonts w:cs="Times New Roman"/>
      <w:i/>
      <w:i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A4728"/>
    <w:pPr>
      <w:spacing w:after="200" w:line="288" w:lineRule="auto"/>
      <w:ind w:left="720"/>
      <w:contextualSpacing/>
    </w:pPr>
    <w:rPr>
      <w:rFonts w:cs="Times New Roman"/>
      <w:i/>
      <w:iCs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DA4728"/>
    <w:pPr>
      <w:spacing w:after="200" w:line="288" w:lineRule="auto"/>
    </w:pPr>
    <w:rPr>
      <w:rFonts w:cs="Times New Roman"/>
      <w:color w:val="943634"/>
      <w:sz w:val="20"/>
      <w:szCs w:val="20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styleId="af4">
    <w:name w:val="Normal (Web)"/>
    <w:basedOn w:val="a"/>
    <w:uiPriority w:val="99"/>
    <w:semiHidden/>
    <w:unhideWhenUsed/>
    <w:rsid w:val="00DB21E0"/>
    <w:rPr>
      <w:sz w:val="24"/>
      <w:szCs w:val="24"/>
    </w:rPr>
  </w:style>
  <w:style w:type="character" w:styleId="af5">
    <w:name w:val="Hyperlink"/>
    <w:uiPriority w:val="99"/>
    <w:semiHidden/>
    <w:unhideWhenUsed/>
    <w:rsid w:val="00DB21E0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34" Type="http://schemas.openxmlformats.org/officeDocument/2006/relationships/hyperlink" Target="https://prosv.ru/static/tsok" TargetMode="External"/><Relationship Id="rId42" Type="http://schemas.openxmlformats.org/officeDocument/2006/relationships/hyperlink" Target="https://prosv.ru/static/tsok" TargetMode="External"/><Relationship Id="rId47" Type="http://schemas.openxmlformats.org/officeDocument/2006/relationships/hyperlink" Target="https://prosv.ru/static/tsok" TargetMode="External"/><Relationship Id="rId50" Type="http://schemas.openxmlformats.org/officeDocument/2006/relationships/hyperlink" Target="https://resh.edu.ru/subject/13/" TargetMode="External"/><Relationship Id="rId55" Type="http://schemas.openxmlformats.org/officeDocument/2006/relationships/hyperlink" Target="https://resh.edu.ru/subject/13/" TargetMode="External"/><Relationship Id="rId63" Type="http://schemas.openxmlformats.org/officeDocument/2006/relationships/hyperlink" Target="https://resh.edu.ru/subject/13/" TargetMode="External"/><Relationship Id="rId68" Type="http://schemas.openxmlformats.org/officeDocument/2006/relationships/hyperlink" Target="http://gramma.ru/RUS/" TargetMode="External"/><Relationship Id="rId76" Type="http://schemas.openxmlformats.org/officeDocument/2006/relationships/hyperlink" Target="https://resh.edu.ru/subject/13/" TargetMode="External"/><Relationship Id="rId84" Type="http://schemas.openxmlformats.org/officeDocument/2006/relationships/hyperlink" Target="https://resh.edu.ru/subject/13/" TargetMode="External"/><Relationship Id="rId89" Type="http://schemas.openxmlformats.org/officeDocument/2006/relationships/hyperlink" Target="https://prosv.ru/static/tsok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92" Type="http://schemas.openxmlformats.org/officeDocument/2006/relationships/hyperlink" Target="https://resh.edu.ru/subject/13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osv.ru/static/tsok" TargetMode="External"/><Relationship Id="rId29" Type="http://schemas.openxmlformats.org/officeDocument/2006/relationships/hyperlink" Target="http://school-collection.edu.ru/catalog/" TargetMode="External"/><Relationship Id="rId11" Type="http://schemas.openxmlformats.org/officeDocument/2006/relationships/hyperlink" Target="https://resh.edu.ru/subject/13/" TargetMode="External"/><Relationship Id="rId24" Type="http://schemas.openxmlformats.org/officeDocument/2006/relationships/hyperlink" Target="https://prosv.ru/static/tsok" TargetMode="External"/><Relationship Id="rId32" Type="http://schemas.openxmlformats.org/officeDocument/2006/relationships/hyperlink" Target="https://resh.edu.ru/subject/13/" TargetMode="External"/><Relationship Id="rId37" Type="http://schemas.openxmlformats.org/officeDocument/2006/relationships/hyperlink" Target="https://prosv.ru/static/tsok" TargetMode="External"/><Relationship Id="rId40" Type="http://schemas.openxmlformats.org/officeDocument/2006/relationships/hyperlink" Target="https://prosv.ru/static/tsok" TargetMode="External"/><Relationship Id="rId45" Type="http://schemas.openxmlformats.org/officeDocument/2006/relationships/hyperlink" Target="https://prosv.ru/static/tsok" TargetMode="External"/><Relationship Id="rId53" Type="http://schemas.openxmlformats.org/officeDocument/2006/relationships/hyperlink" Target="https://resh.edu.ru/subject/13/" TargetMode="External"/><Relationship Id="rId58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74" Type="http://schemas.openxmlformats.org/officeDocument/2006/relationships/hyperlink" Target="https://resh.edu.ru/subject/13/" TargetMode="External"/><Relationship Id="rId79" Type="http://schemas.openxmlformats.org/officeDocument/2006/relationships/hyperlink" Target="http://school-collection.edu.ru/catalog/" TargetMode="External"/><Relationship Id="rId87" Type="http://schemas.openxmlformats.org/officeDocument/2006/relationships/hyperlink" Target="http://gramma.ru/RUS/" TargetMode="External"/><Relationship Id="rId5" Type="http://schemas.openxmlformats.org/officeDocument/2006/relationships/hyperlink" Target="https://resh.edu.ru/subject/13/" TargetMode="External"/><Relationship Id="rId61" Type="http://schemas.openxmlformats.org/officeDocument/2006/relationships/hyperlink" Target="https://resh.edu.ru/subject/13/" TargetMode="External"/><Relationship Id="rId82" Type="http://schemas.openxmlformats.org/officeDocument/2006/relationships/hyperlink" Target="https://resh.edu.ru/subject/13/" TargetMode="External"/><Relationship Id="rId90" Type="http://schemas.openxmlformats.org/officeDocument/2006/relationships/hyperlink" Target="https://resh.edu.ru/subject/13/" TargetMode="External"/><Relationship Id="rId95" Type="http://schemas.openxmlformats.org/officeDocument/2006/relationships/hyperlink" Target="https://resh.edu.ru/subject/13/" TargetMode="External"/><Relationship Id="rId19" Type="http://schemas.openxmlformats.org/officeDocument/2006/relationships/hyperlink" Target="https://resh.edu.ru/subject/13/" TargetMode="External"/><Relationship Id="rId14" Type="http://schemas.openxmlformats.org/officeDocument/2006/relationships/hyperlink" Target="https://resh.edu.ru/subject/13/" TargetMode="External"/><Relationship Id="rId22" Type="http://schemas.openxmlformats.org/officeDocument/2006/relationships/hyperlink" Target="http://www.gramota.ru/" TargetMode="External"/><Relationship Id="rId27" Type="http://schemas.openxmlformats.org/officeDocument/2006/relationships/hyperlink" Target="https://prosv.ru/static/tsok" TargetMode="External"/><Relationship Id="rId30" Type="http://schemas.openxmlformats.org/officeDocument/2006/relationships/hyperlink" Target="https://prosv.ru/static/tsok" TargetMode="External"/><Relationship Id="rId35" Type="http://schemas.openxmlformats.org/officeDocument/2006/relationships/hyperlink" Target="https://resh.edu.ru/subject/13/" TargetMode="External"/><Relationship Id="rId43" Type="http://schemas.openxmlformats.org/officeDocument/2006/relationships/hyperlink" Target="https://resh.edu.ru/subject/13/" TargetMode="External"/><Relationship Id="rId48" Type="http://schemas.openxmlformats.org/officeDocument/2006/relationships/hyperlink" Target="https://prosv.ru/static/tsok" TargetMode="External"/><Relationship Id="rId56" Type="http://schemas.openxmlformats.org/officeDocument/2006/relationships/hyperlink" Target="https://prosv.ru/static/tsok" TargetMode="External"/><Relationship Id="rId64" Type="http://schemas.openxmlformats.org/officeDocument/2006/relationships/hyperlink" Target="https://resh.edu.ru/subject/13/" TargetMode="External"/><Relationship Id="rId69" Type="http://schemas.openxmlformats.org/officeDocument/2006/relationships/hyperlink" Target="https://resh.edu.ru/subject/13/" TargetMode="External"/><Relationship Id="rId77" Type="http://schemas.openxmlformats.org/officeDocument/2006/relationships/hyperlink" Target="https://prosv.ru/static/tsok" TargetMode="External"/><Relationship Id="rId8" Type="http://schemas.openxmlformats.org/officeDocument/2006/relationships/hyperlink" Target="https://resh.edu.ru/subject/13/" TargetMode="External"/><Relationship Id="rId51" Type="http://schemas.openxmlformats.org/officeDocument/2006/relationships/hyperlink" Target="http://www.gramota.ru/" TargetMode="External"/><Relationship Id="rId72" Type="http://schemas.openxmlformats.org/officeDocument/2006/relationships/hyperlink" Target="https://resh.edu.ru/subject/13/" TargetMode="External"/><Relationship Id="rId80" Type="http://schemas.openxmlformats.org/officeDocument/2006/relationships/hyperlink" Target="https://prosv.ru/static/tsok" TargetMode="External"/><Relationship Id="rId85" Type="http://schemas.openxmlformats.org/officeDocument/2006/relationships/hyperlink" Target="https://resh.edu.ru/subject/13/" TargetMode="External"/><Relationship Id="rId93" Type="http://schemas.openxmlformats.org/officeDocument/2006/relationships/hyperlink" Target="https://prosv.ru/static/tsok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prosv.ru/static/tsok" TargetMode="External"/><Relationship Id="rId17" Type="http://schemas.openxmlformats.org/officeDocument/2006/relationships/hyperlink" Target="https://resh.edu.ru/subject/13/" TargetMode="External"/><Relationship Id="rId25" Type="http://schemas.openxmlformats.org/officeDocument/2006/relationships/hyperlink" Target="https://resh.edu.ru/subject/13/" TargetMode="External"/><Relationship Id="rId33" Type="http://schemas.openxmlformats.org/officeDocument/2006/relationships/hyperlink" Target="https://prosv.ru/static/tsok" TargetMode="External"/><Relationship Id="rId38" Type="http://schemas.openxmlformats.org/officeDocument/2006/relationships/hyperlink" Target="https://prosv.ru/static/tsok" TargetMode="External"/><Relationship Id="rId46" Type="http://schemas.openxmlformats.org/officeDocument/2006/relationships/hyperlink" Target="https://resh.edu.ru/subject/13/" TargetMode="External"/><Relationship Id="rId59" Type="http://schemas.openxmlformats.org/officeDocument/2006/relationships/hyperlink" Target="https://resh.edu.ru/subject/13/" TargetMode="External"/><Relationship Id="rId67" Type="http://schemas.openxmlformats.org/officeDocument/2006/relationships/hyperlink" Target="https://resh.edu.ru/subject/13/" TargetMode="External"/><Relationship Id="rId20" Type="http://schemas.openxmlformats.org/officeDocument/2006/relationships/hyperlink" Target="https://resh.edu.ru/subject/13/" TargetMode="External"/><Relationship Id="rId41" Type="http://schemas.openxmlformats.org/officeDocument/2006/relationships/hyperlink" Target="https://resh.edu.ru/subject/13/" TargetMode="External"/><Relationship Id="rId54" Type="http://schemas.openxmlformats.org/officeDocument/2006/relationships/hyperlink" Target="https://resh.edu.ru/subject/13/" TargetMode="External"/><Relationship Id="rId62" Type="http://schemas.openxmlformats.org/officeDocument/2006/relationships/hyperlink" Target="https://prosv.ru/static/tsok" TargetMode="External"/><Relationship Id="rId70" Type="http://schemas.openxmlformats.org/officeDocument/2006/relationships/hyperlink" Target="https://prosv.ru/static/tsok" TargetMode="External"/><Relationship Id="rId75" Type="http://schemas.openxmlformats.org/officeDocument/2006/relationships/hyperlink" Target="https://prosv.ru/static/tsok" TargetMode="External"/><Relationship Id="rId83" Type="http://schemas.openxmlformats.org/officeDocument/2006/relationships/hyperlink" Target="https://resh.edu.ru/subject/13/" TargetMode="External"/><Relationship Id="rId88" Type="http://schemas.openxmlformats.org/officeDocument/2006/relationships/hyperlink" Target="https://resh.edu.ru/subject/13/" TargetMode="External"/><Relationship Id="rId91" Type="http://schemas.openxmlformats.org/officeDocument/2006/relationships/hyperlink" Target="https://resh.edu.ru/subject/13/" TargetMode="External"/><Relationship Id="rId96" Type="http://schemas.openxmlformats.org/officeDocument/2006/relationships/hyperlink" Target="https://prosv.ru/static/tsok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ramota.ru/" TargetMode="External"/><Relationship Id="rId15" Type="http://schemas.openxmlformats.org/officeDocument/2006/relationships/hyperlink" Target="https://resh.edu.ru/subject/13/" TargetMode="External"/><Relationship Id="rId23" Type="http://schemas.openxmlformats.org/officeDocument/2006/relationships/hyperlink" Target="https://resh.edu.ru/subject/13/" TargetMode="External"/><Relationship Id="rId28" Type="http://schemas.openxmlformats.org/officeDocument/2006/relationships/hyperlink" Target="https://resh.edu.ru/subject/13/" TargetMode="External"/><Relationship Id="rId36" Type="http://schemas.openxmlformats.org/officeDocument/2006/relationships/hyperlink" Target="http://school-collection.edu.ru/catalog/" TargetMode="External"/><Relationship Id="rId49" Type="http://schemas.openxmlformats.org/officeDocument/2006/relationships/hyperlink" Target="https://resh.edu.ru/subject/13/" TargetMode="External"/><Relationship Id="rId57" Type="http://schemas.openxmlformats.org/officeDocument/2006/relationships/hyperlink" Target="http://gramma.ru/RUS/" TargetMode="External"/><Relationship Id="rId10" Type="http://schemas.openxmlformats.org/officeDocument/2006/relationships/hyperlink" Target="http://gramma.ru/RUS/" TargetMode="External"/><Relationship Id="rId31" Type="http://schemas.openxmlformats.org/officeDocument/2006/relationships/hyperlink" Target="https://resh.edu.ru/subject/13/" TargetMode="External"/><Relationship Id="rId44" Type="http://schemas.openxmlformats.org/officeDocument/2006/relationships/hyperlink" Target="https://resh.edu.ru/subject/13/" TargetMode="External"/><Relationship Id="rId52" Type="http://schemas.openxmlformats.org/officeDocument/2006/relationships/hyperlink" Target="http://gramma.ru/RUS/" TargetMode="External"/><Relationship Id="rId60" Type="http://schemas.openxmlformats.org/officeDocument/2006/relationships/hyperlink" Target="http://school-collection.edu.ru/catalog/" TargetMode="External"/><Relationship Id="rId65" Type="http://schemas.openxmlformats.org/officeDocument/2006/relationships/hyperlink" Target="https://prosv.ru/static/tsok" TargetMode="External"/><Relationship Id="rId73" Type="http://schemas.openxmlformats.org/officeDocument/2006/relationships/hyperlink" Target="https://prosv.ru/static/tsok" TargetMode="External"/><Relationship Id="rId78" Type="http://schemas.openxmlformats.org/officeDocument/2006/relationships/hyperlink" Target="https://resh.edu.ru/subject/13/" TargetMode="External"/><Relationship Id="rId81" Type="http://schemas.openxmlformats.org/officeDocument/2006/relationships/hyperlink" Target="https://resh.edu.ru/subject/13/" TargetMode="External"/><Relationship Id="rId86" Type="http://schemas.openxmlformats.org/officeDocument/2006/relationships/hyperlink" Target="http://www.gramota.ru/" TargetMode="External"/><Relationship Id="rId94" Type="http://schemas.openxmlformats.org/officeDocument/2006/relationships/hyperlink" Target="https://prosv.ru/static/ts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3" Type="http://schemas.openxmlformats.org/officeDocument/2006/relationships/hyperlink" Target="https://prosv.ru/static/tsok" TargetMode="External"/><Relationship Id="rId18" Type="http://schemas.openxmlformats.org/officeDocument/2006/relationships/hyperlink" Target="https://resh.edu.ru/subject/13/" TargetMode="External"/><Relationship Id="rId39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8517</Words>
  <Characters>48551</Characters>
  <Application>Microsoft Office Word</Application>
  <DocSecurity>0</DocSecurity>
  <Lines>404</Lines>
  <Paragraphs>113</Paragraphs>
  <ScaleCrop>false</ScaleCrop>
  <Company/>
  <LinksUpToDate>false</LinksUpToDate>
  <CharactersWithSpaces>56955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mishipeshu</dc:creator>
  <cp:keywords/>
  <dc:description/>
  <cp:lastModifiedBy>Пользователь Windows</cp:lastModifiedBy>
  <cp:revision>3</cp:revision>
  <dcterms:created xsi:type="dcterms:W3CDTF">2024-09-23T16:36:00Z</dcterms:created>
  <dcterms:modified xsi:type="dcterms:W3CDTF">2024-11-11T14:49:00Z</dcterms:modified>
</cp:coreProperties>
</file>